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45C18" w:rsidRDefault="00D45C18" w:rsidP="00D45C18">
      <w:pPr>
        <w:jc w:val="center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t xml:space="preserve">Turizm İşletmeciliği ve Otelcilik Yüksekokulu </w:t>
      </w:r>
    </w:p>
    <w:p w:rsidR="007A65C6" w:rsidRDefault="00D45C18" w:rsidP="00D45C18">
      <w:pPr>
        <w:jc w:val="center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t>2023 Ocak-Haziran Dönemi Memnuniyet Anketleri Sonuçları</w:t>
      </w:r>
    </w:p>
    <w:p w:rsidR="00D45C18" w:rsidRDefault="00D45C18" w:rsidP="00D45C18">
      <w:pPr>
        <w:jc w:val="center"/>
        <w:rPr>
          <w:rFonts w:asciiTheme="majorBidi" w:hAnsiTheme="majorBidi" w:cstheme="majorBidi"/>
          <w:b/>
          <w:bCs/>
        </w:rPr>
      </w:pPr>
    </w:p>
    <w:p w:rsidR="00D45C18" w:rsidRDefault="00D45C18" w:rsidP="00D45C18">
      <w:pPr>
        <w:rPr>
          <w:rFonts w:asciiTheme="majorBidi" w:hAnsiTheme="majorBidi" w:cstheme="majorBidi"/>
          <w:b/>
          <w:bCs/>
        </w:rPr>
      </w:pPr>
    </w:p>
    <w:p w:rsidR="00D45C18" w:rsidRDefault="00D45C18" w:rsidP="00D45C18">
      <w:pPr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t>Akademik Personel Memnuniyet Anketi Sonuçları</w:t>
      </w:r>
    </w:p>
    <w:p w:rsidR="00D45C18" w:rsidRDefault="00D45C18" w:rsidP="00D45C18">
      <w:p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Memnuniyet anketi Google form üzerinden oluşturularak akademik personelin anketi doldurması sağlanmıştır. Anket 2 Haziran ile 25 Haziran 2023 tarihleri arasında doldurulmuştur. Anket 6 ana memnuniyet kategorisi ile oluşturulmuş ve sorular dahil edilmiştir. Bu başlıklara yönelik memnuniyet sonuçları yüzdelik oran olarak şu şekildedir:</w:t>
      </w:r>
    </w:p>
    <w:p w:rsidR="00D45C18" w:rsidRDefault="00D45C18" w:rsidP="00D45C18">
      <w:pPr>
        <w:jc w:val="both"/>
        <w:rPr>
          <w:rFonts w:asciiTheme="majorBidi" w:hAnsiTheme="majorBidi" w:cstheme="majorBidi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45C18" w:rsidTr="00E1743E">
        <w:tc>
          <w:tcPr>
            <w:tcW w:w="4531" w:type="dxa"/>
            <w:vAlign w:val="bottom"/>
          </w:tcPr>
          <w:p w:rsidR="00D45C18" w:rsidRPr="00D45C18" w:rsidRDefault="00D45C18" w:rsidP="00D45C18">
            <w:pPr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45C18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Üst Yönetim Memnuniyeti</w:t>
            </w:r>
          </w:p>
        </w:tc>
        <w:tc>
          <w:tcPr>
            <w:tcW w:w="4531" w:type="dxa"/>
          </w:tcPr>
          <w:p w:rsidR="00D45C18" w:rsidRPr="00D45C18" w:rsidRDefault="00D45C18" w:rsidP="00D45C18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D45C18">
              <w:rPr>
                <w:rFonts w:asciiTheme="majorBidi" w:hAnsiTheme="majorBidi" w:cstheme="majorBidi"/>
                <w:sz w:val="20"/>
                <w:szCs w:val="20"/>
              </w:rPr>
              <w:t>%77.60</w:t>
            </w:r>
            <w:proofErr w:type="gramEnd"/>
          </w:p>
        </w:tc>
      </w:tr>
      <w:tr w:rsidR="00D45C18" w:rsidTr="00E1743E">
        <w:tc>
          <w:tcPr>
            <w:tcW w:w="4531" w:type="dxa"/>
            <w:vAlign w:val="bottom"/>
          </w:tcPr>
          <w:p w:rsidR="00D45C18" w:rsidRPr="00D45C18" w:rsidRDefault="00D45C18" w:rsidP="00D45C18">
            <w:pPr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45C18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Eğitim Memnuniyeti</w:t>
            </w:r>
          </w:p>
        </w:tc>
        <w:tc>
          <w:tcPr>
            <w:tcW w:w="4531" w:type="dxa"/>
          </w:tcPr>
          <w:p w:rsidR="00D45C18" w:rsidRPr="00D45C18" w:rsidRDefault="00D45C18" w:rsidP="00D45C18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D45C18">
              <w:rPr>
                <w:rFonts w:asciiTheme="majorBidi" w:hAnsiTheme="majorBidi" w:cstheme="majorBidi"/>
                <w:sz w:val="20"/>
                <w:szCs w:val="20"/>
              </w:rPr>
              <w:t>%80.20</w:t>
            </w:r>
            <w:proofErr w:type="gramEnd"/>
          </w:p>
        </w:tc>
      </w:tr>
      <w:tr w:rsidR="00D45C18" w:rsidTr="00E1743E">
        <w:tc>
          <w:tcPr>
            <w:tcW w:w="4531" w:type="dxa"/>
            <w:vAlign w:val="bottom"/>
          </w:tcPr>
          <w:p w:rsidR="00D45C18" w:rsidRPr="00D45C18" w:rsidRDefault="00D45C18" w:rsidP="00D45C18">
            <w:pPr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45C18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Araştırma Memnuniyeti</w:t>
            </w:r>
          </w:p>
        </w:tc>
        <w:tc>
          <w:tcPr>
            <w:tcW w:w="4531" w:type="dxa"/>
          </w:tcPr>
          <w:p w:rsidR="00D45C18" w:rsidRPr="00D45C18" w:rsidRDefault="00D45C18" w:rsidP="00D45C18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D45C18">
              <w:rPr>
                <w:rFonts w:asciiTheme="majorBidi" w:hAnsiTheme="majorBidi" w:cstheme="majorBidi"/>
                <w:sz w:val="20"/>
                <w:szCs w:val="20"/>
              </w:rPr>
              <w:t>%65.20</w:t>
            </w:r>
            <w:proofErr w:type="gramEnd"/>
          </w:p>
        </w:tc>
      </w:tr>
      <w:tr w:rsidR="00D45C18" w:rsidTr="00E1743E">
        <w:tc>
          <w:tcPr>
            <w:tcW w:w="4531" w:type="dxa"/>
            <w:vAlign w:val="bottom"/>
          </w:tcPr>
          <w:p w:rsidR="00D45C18" w:rsidRPr="00D45C18" w:rsidRDefault="00D45C18" w:rsidP="00D45C18">
            <w:pPr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45C18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Saygınlık Memnuniyeti</w:t>
            </w:r>
          </w:p>
        </w:tc>
        <w:tc>
          <w:tcPr>
            <w:tcW w:w="4531" w:type="dxa"/>
          </w:tcPr>
          <w:p w:rsidR="00D45C18" w:rsidRPr="00D45C18" w:rsidRDefault="00D45C18" w:rsidP="00D45C18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D45C18">
              <w:rPr>
                <w:rFonts w:asciiTheme="majorBidi" w:hAnsiTheme="majorBidi" w:cstheme="majorBidi"/>
                <w:sz w:val="20"/>
                <w:szCs w:val="20"/>
              </w:rPr>
              <w:t>%62.60</w:t>
            </w:r>
            <w:proofErr w:type="gramEnd"/>
          </w:p>
        </w:tc>
      </w:tr>
      <w:tr w:rsidR="00D45C18" w:rsidTr="00E1743E">
        <w:tc>
          <w:tcPr>
            <w:tcW w:w="4531" w:type="dxa"/>
            <w:vAlign w:val="bottom"/>
          </w:tcPr>
          <w:p w:rsidR="00D45C18" w:rsidRPr="00D45C18" w:rsidRDefault="00D45C18" w:rsidP="00D45C18">
            <w:pPr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45C18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Toplumsal İlişkiler Memnuniyeti</w:t>
            </w:r>
          </w:p>
        </w:tc>
        <w:tc>
          <w:tcPr>
            <w:tcW w:w="4531" w:type="dxa"/>
          </w:tcPr>
          <w:p w:rsidR="00D45C18" w:rsidRPr="00D45C18" w:rsidRDefault="00D45C18" w:rsidP="00D45C18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D45C18">
              <w:rPr>
                <w:rFonts w:asciiTheme="majorBidi" w:hAnsiTheme="majorBidi" w:cstheme="majorBidi"/>
                <w:sz w:val="20"/>
                <w:szCs w:val="20"/>
              </w:rPr>
              <w:t>%64.60</w:t>
            </w:r>
            <w:proofErr w:type="gramEnd"/>
          </w:p>
        </w:tc>
      </w:tr>
      <w:tr w:rsidR="00D45C18" w:rsidTr="00E1743E">
        <w:tc>
          <w:tcPr>
            <w:tcW w:w="4531" w:type="dxa"/>
            <w:vAlign w:val="bottom"/>
          </w:tcPr>
          <w:p w:rsidR="00D45C18" w:rsidRPr="00D45C18" w:rsidRDefault="00D45C18" w:rsidP="00D45C18">
            <w:pPr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45C18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Altyapı Memnuniyeti</w:t>
            </w:r>
          </w:p>
        </w:tc>
        <w:tc>
          <w:tcPr>
            <w:tcW w:w="4531" w:type="dxa"/>
          </w:tcPr>
          <w:p w:rsidR="00D45C18" w:rsidRPr="00D45C18" w:rsidRDefault="00D45C18" w:rsidP="00D45C18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D45C18">
              <w:rPr>
                <w:rFonts w:asciiTheme="majorBidi" w:hAnsiTheme="majorBidi" w:cstheme="majorBidi"/>
                <w:sz w:val="20"/>
                <w:szCs w:val="20"/>
              </w:rPr>
              <w:t>%67.20</w:t>
            </w:r>
            <w:proofErr w:type="gramEnd"/>
          </w:p>
        </w:tc>
      </w:tr>
    </w:tbl>
    <w:p w:rsidR="00D45C18" w:rsidRDefault="00D45C18" w:rsidP="00D45C18">
      <w:pPr>
        <w:jc w:val="both"/>
        <w:rPr>
          <w:rFonts w:asciiTheme="majorBidi" w:hAnsiTheme="majorBidi" w:cstheme="majorBidi"/>
        </w:rPr>
      </w:pPr>
    </w:p>
    <w:p w:rsidR="00D45C18" w:rsidRDefault="00D45C18" w:rsidP="00B44DBE">
      <w:pPr>
        <w:spacing w:line="360" w:lineRule="auto"/>
        <w:jc w:val="both"/>
        <w:rPr>
          <w:rFonts w:asciiTheme="majorBidi" w:hAnsiTheme="majorBidi" w:cstheme="majorBidi"/>
          <w:u w:val="single"/>
        </w:rPr>
      </w:pPr>
      <w:r w:rsidRPr="00B44DBE">
        <w:rPr>
          <w:rFonts w:asciiTheme="majorBidi" w:hAnsiTheme="majorBidi" w:cstheme="majorBidi"/>
          <w:u w:val="single"/>
        </w:rPr>
        <w:t>Üst Yönetim Memnuniyeti kategorisinde en düşük puan alan ifade:</w:t>
      </w:r>
    </w:p>
    <w:p w:rsidR="00B44DBE" w:rsidRDefault="00B44DBE" w:rsidP="00B44DBE">
      <w:pPr>
        <w:spacing w:line="360" w:lineRule="auto"/>
        <w:jc w:val="both"/>
        <w:rPr>
          <w:rFonts w:asciiTheme="majorBidi" w:hAnsiTheme="majorBidi" w:cstheme="majorBidi"/>
          <w:i/>
          <w:iCs/>
          <w:sz w:val="20"/>
          <w:szCs w:val="20"/>
        </w:rPr>
      </w:pPr>
      <w:r w:rsidRPr="00B44DBE">
        <w:rPr>
          <w:rFonts w:asciiTheme="majorBidi" w:hAnsiTheme="majorBidi" w:cstheme="majorBidi"/>
          <w:i/>
          <w:iCs/>
          <w:sz w:val="20"/>
          <w:szCs w:val="20"/>
        </w:rPr>
        <w:t>Personel ihtiyaçlarını belirleme ve nitelikli personel istihdamına göre politikalar belirleme</w:t>
      </w:r>
      <w:r>
        <w:rPr>
          <w:rFonts w:asciiTheme="majorBidi" w:hAnsiTheme="majorBidi" w:cstheme="majorBidi"/>
          <w:i/>
          <w:iCs/>
          <w:sz w:val="20"/>
          <w:szCs w:val="20"/>
        </w:rPr>
        <w:t>.</w:t>
      </w:r>
    </w:p>
    <w:p w:rsidR="00D45C18" w:rsidRPr="00B44DBE" w:rsidRDefault="00D45C18" w:rsidP="00B44DBE">
      <w:pPr>
        <w:spacing w:line="360" w:lineRule="auto"/>
        <w:jc w:val="both"/>
        <w:rPr>
          <w:rFonts w:asciiTheme="majorBidi" w:hAnsiTheme="majorBidi" w:cstheme="majorBidi"/>
          <w:u w:val="single"/>
        </w:rPr>
      </w:pPr>
      <w:r w:rsidRPr="00B44DBE">
        <w:rPr>
          <w:rFonts w:asciiTheme="majorBidi" w:hAnsiTheme="majorBidi" w:cstheme="majorBidi"/>
          <w:u w:val="single"/>
        </w:rPr>
        <w:t>Üst Yönetim Memnuniyeti kategorisinde en yüksek puan alan ifade:</w:t>
      </w:r>
    </w:p>
    <w:p w:rsidR="00D45C18" w:rsidRPr="00B44DBE" w:rsidRDefault="00B44DBE" w:rsidP="00B44DBE">
      <w:pPr>
        <w:spacing w:line="360" w:lineRule="auto"/>
        <w:jc w:val="both"/>
        <w:rPr>
          <w:rFonts w:asciiTheme="majorBidi" w:hAnsiTheme="majorBidi" w:cstheme="majorBidi"/>
          <w:i/>
          <w:iCs/>
          <w:sz w:val="20"/>
          <w:szCs w:val="20"/>
        </w:rPr>
      </w:pPr>
      <w:r w:rsidRPr="00B44DBE">
        <w:rPr>
          <w:rFonts w:asciiTheme="majorBidi" w:hAnsiTheme="majorBidi" w:cstheme="majorBidi"/>
          <w:i/>
          <w:iCs/>
          <w:sz w:val="20"/>
          <w:szCs w:val="20"/>
        </w:rPr>
        <w:t xml:space="preserve">Öğrenciler </w:t>
      </w:r>
      <w:proofErr w:type="gramStart"/>
      <w:r w:rsidRPr="00B44DBE">
        <w:rPr>
          <w:rFonts w:asciiTheme="majorBidi" w:hAnsiTheme="majorBidi" w:cstheme="majorBidi"/>
          <w:i/>
          <w:iCs/>
          <w:sz w:val="20"/>
          <w:szCs w:val="20"/>
        </w:rPr>
        <w:t>yada</w:t>
      </w:r>
      <w:proofErr w:type="gramEnd"/>
      <w:r w:rsidRPr="00B44DBE">
        <w:rPr>
          <w:rFonts w:asciiTheme="majorBidi" w:hAnsiTheme="majorBidi" w:cstheme="majorBidi"/>
          <w:i/>
          <w:iCs/>
          <w:sz w:val="20"/>
          <w:szCs w:val="20"/>
        </w:rPr>
        <w:t xml:space="preserve"> personelce yapılan olumlu etkinlikleri kabul etme ve motive etme.</w:t>
      </w:r>
    </w:p>
    <w:p w:rsidR="00D45C18" w:rsidRPr="00B44DBE" w:rsidRDefault="00D45C18" w:rsidP="00B44DBE">
      <w:pPr>
        <w:spacing w:line="360" w:lineRule="auto"/>
        <w:jc w:val="both"/>
        <w:rPr>
          <w:rFonts w:asciiTheme="majorBidi" w:hAnsiTheme="majorBidi" w:cstheme="majorBidi"/>
          <w:u w:val="single"/>
        </w:rPr>
      </w:pPr>
      <w:r w:rsidRPr="00B44DBE">
        <w:rPr>
          <w:rFonts w:asciiTheme="majorBidi" w:hAnsiTheme="majorBidi" w:cstheme="majorBidi"/>
          <w:u w:val="single"/>
        </w:rPr>
        <w:t>Eğitim Memnuniyeti</w:t>
      </w:r>
      <w:r w:rsidRPr="00B44DBE">
        <w:rPr>
          <w:rFonts w:asciiTheme="majorBidi" w:hAnsiTheme="majorBidi" w:cstheme="majorBidi"/>
          <w:u w:val="single"/>
        </w:rPr>
        <w:t xml:space="preserve"> kategorisinde en düşük puan alan ifade:</w:t>
      </w:r>
    </w:p>
    <w:p w:rsidR="00D45C18" w:rsidRPr="00B44DBE" w:rsidRDefault="00B44DBE" w:rsidP="00B44DBE">
      <w:pPr>
        <w:spacing w:line="360" w:lineRule="auto"/>
        <w:jc w:val="both"/>
        <w:rPr>
          <w:rFonts w:asciiTheme="majorBidi" w:hAnsiTheme="majorBidi" w:cstheme="majorBidi"/>
          <w:i/>
          <w:iCs/>
          <w:sz w:val="20"/>
          <w:szCs w:val="20"/>
        </w:rPr>
      </w:pPr>
      <w:r w:rsidRPr="00B44DBE">
        <w:rPr>
          <w:rFonts w:asciiTheme="majorBidi" w:hAnsiTheme="majorBidi" w:cstheme="majorBidi"/>
          <w:i/>
          <w:iCs/>
          <w:sz w:val="20"/>
          <w:szCs w:val="20"/>
        </w:rPr>
        <w:t xml:space="preserve">Üniversitemiz öğretim elemanları arasındaki </w:t>
      </w:r>
      <w:proofErr w:type="gramStart"/>
      <w:r w:rsidRPr="00B44DBE">
        <w:rPr>
          <w:rFonts w:asciiTheme="majorBidi" w:hAnsiTheme="majorBidi" w:cstheme="majorBidi"/>
          <w:i/>
          <w:iCs/>
          <w:sz w:val="20"/>
          <w:szCs w:val="20"/>
        </w:rPr>
        <w:t>işbirliği</w:t>
      </w:r>
      <w:proofErr w:type="gramEnd"/>
      <w:r>
        <w:rPr>
          <w:rFonts w:asciiTheme="majorBidi" w:hAnsiTheme="majorBidi" w:cstheme="majorBidi"/>
          <w:i/>
          <w:iCs/>
          <w:sz w:val="20"/>
          <w:szCs w:val="20"/>
        </w:rPr>
        <w:t>.</w:t>
      </w:r>
    </w:p>
    <w:p w:rsidR="00D45C18" w:rsidRPr="00B44DBE" w:rsidRDefault="00D45C18" w:rsidP="00B44DBE">
      <w:pPr>
        <w:spacing w:line="360" w:lineRule="auto"/>
        <w:jc w:val="both"/>
        <w:rPr>
          <w:rFonts w:asciiTheme="majorBidi" w:hAnsiTheme="majorBidi" w:cstheme="majorBidi"/>
          <w:u w:val="single"/>
        </w:rPr>
      </w:pPr>
      <w:r w:rsidRPr="00B44DBE">
        <w:rPr>
          <w:rFonts w:asciiTheme="majorBidi" w:hAnsiTheme="majorBidi" w:cstheme="majorBidi"/>
          <w:u w:val="single"/>
        </w:rPr>
        <w:t>Eğitim Memnuniyeti</w:t>
      </w:r>
      <w:r w:rsidRPr="00B44DBE">
        <w:rPr>
          <w:rFonts w:asciiTheme="majorBidi" w:hAnsiTheme="majorBidi" w:cstheme="majorBidi"/>
          <w:u w:val="single"/>
        </w:rPr>
        <w:t xml:space="preserve"> kategorisinde en yüksek puan alan ifade:</w:t>
      </w:r>
    </w:p>
    <w:p w:rsidR="00D45C18" w:rsidRPr="00B44DBE" w:rsidRDefault="00B44DBE" w:rsidP="00B44DBE">
      <w:pPr>
        <w:spacing w:line="360" w:lineRule="auto"/>
        <w:jc w:val="both"/>
        <w:rPr>
          <w:rFonts w:asciiTheme="majorBidi" w:hAnsiTheme="majorBidi" w:cstheme="majorBidi"/>
          <w:i/>
          <w:iCs/>
          <w:sz w:val="20"/>
          <w:szCs w:val="20"/>
        </w:rPr>
      </w:pPr>
      <w:r w:rsidRPr="00B44DBE">
        <w:rPr>
          <w:rFonts w:asciiTheme="majorBidi" w:hAnsiTheme="majorBidi" w:cstheme="majorBidi"/>
          <w:i/>
          <w:iCs/>
          <w:sz w:val="20"/>
          <w:szCs w:val="20"/>
        </w:rPr>
        <w:t>Bölüm/Anabilim Dalımızdaki öğretim elemanlarının akademik yeterliliği</w:t>
      </w:r>
      <w:r>
        <w:rPr>
          <w:rFonts w:asciiTheme="majorBidi" w:hAnsiTheme="majorBidi" w:cstheme="majorBidi"/>
          <w:i/>
          <w:iCs/>
          <w:sz w:val="20"/>
          <w:szCs w:val="20"/>
        </w:rPr>
        <w:t>.</w:t>
      </w:r>
    </w:p>
    <w:p w:rsidR="00D45C18" w:rsidRPr="00B44DBE" w:rsidRDefault="00D45C18" w:rsidP="00B44DBE">
      <w:pPr>
        <w:spacing w:line="360" w:lineRule="auto"/>
        <w:jc w:val="both"/>
        <w:rPr>
          <w:rFonts w:asciiTheme="majorBidi" w:hAnsiTheme="majorBidi" w:cstheme="majorBidi"/>
          <w:u w:val="single"/>
        </w:rPr>
      </w:pPr>
      <w:r w:rsidRPr="00B44DBE">
        <w:rPr>
          <w:rFonts w:asciiTheme="majorBidi" w:hAnsiTheme="majorBidi" w:cstheme="majorBidi"/>
          <w:u w:val="single"/>
        </w:rPr>
        <w:t>Araştırma Memnuniyeti</w:t>
      </w:r>
      <w:r w:rsidRPr="00B44DBE">
        <w:rPr>
          <w:rFonts w:asciiTheme="majorBidi" w:hAnsiTheme="majorBidi" w:cstheme="majorBidi"/>
          <w:u w:val="single"/>
        </w:rPr>
        <w:t xml:space="preserve"> kategorisinde en düşük puan alan ifade:</w:t>
      </w:r>
    </w:p>
    <w:p w:rsidR="00D45C18" w:rsidRPr="00B44DBE" w:rsidRDefault="00B44DBE" w:rsidP="00B44DBE">
      <w:pPr>
        <w:spacing w:line="360" w:lineRule="auto"/>
        <w:jc w:val="both"/>
        <w:rPr>
          <w:rFonts w:asciiTheme="majorBidi" w:hAnsiTheme="majorBidi" w:cstheme="majorBidi"/>
          <w:i/>
          <w:iCs/>
          <w:sz w:val="20"/>
          <w:szCs w:val="20"/>
        </w:rPr>
      </w:pPr>
      <w:r w:rsidRPr="00B44DBE">
        <w:rPr>
          <w:rFonts w:asciiTheme="majorBidi" w:hAnsiTheme="majorBidi" w:cstheme="majorBidi"/>
          <w:i/>
          <w:iCs/>
          <w:sz w:val="20"/>
          <w:szCs w:val="20"/>
        </w:rPr>
        <w:t>Üniversitemizde yurtdışı bilimsel toplantı ve kongrelere katılım için parasal desteğin yeterliği</w:t>
      </w:r>
      <w:r>
        <w:rPr>
          <w:rFonts w:asciiTheme="majorBidi" w:hAnsiTheme="majorBidi" w:cstheme="majorBidi"/>
          <w:i/>
          <w:iCs/>
          <w:sz w:val="20"/>
          <w:szCs w:val="20"/>
        </w:rPr>
        <w:t>.</w:t>
      </w:r>
    </w:p>
    <w:p w:rsidR="00D45C18" w:rsidRPr="00B44DBE" w:rsidRDefault="00D45C18" w:rsidP="00B44DBE">
      <w:pPr>
        <w:spacing w:line="360" w:lineRule="auto"/>
        <w:jc w:val="both"/>
        <w:rPr>
          <w:rFonts w:asciiTheme="majorBidi" w:hAnsiTheme="majorBidi" w:cstheme="majorBidi"/>
          <w:u w:val="single"/>
        </w:rPr>
      </w:pPr>
      <w:r w:rsidRPr="00B44DBE">
        <w:rPr>
          <w:rFonts w:asciiTheme="majorBidi" w:hAnsiTheme="majorBidi" w:cstheme="majorBidi"/>
          <w:u w:val="single"/>
        </w:rPr>
        <w:t>Araştırma</w:t>
      </w:r>
      <w:r w:rsidRPr="00B44DBE">
        <w:rPr>
          <w:rFonts w:asciiTheme="majorBidi" w:hAnsiTheme="majorBidi" w:cstheme="majorBidi"/>
          <w:u w:val="single"/>
        </w:rPr>
        <w:t xml:space="preserve"> Memnuniyeti kategorisinde en yüksek puan alan ifade:</w:t>
      </w:r>
    </w:p>
    <w:p w:rsidR="00D45C18" w:rsidRPr="00B44DBE" w:rsidRDefault="00B44DBE" w:rsidP="00B44DBE">
      <w:pPr>
        <w:spacing w:line="360" w:lineRule="auto"/>
        <w:jc w:val="both"/>
        <w:rPr>
          <w:rFonts w:asciiTheme="majorBidi" w:hAnsiTheme="majorBidi" w:cstheme="majorBidi"/>
          <w:i/>
          <w:iCs/>
          <w:sz w:val="21"/>
          <w:szCs w:val="21"/>
        </w:rPr>
      </w:pPr>
      <w:r w:rsidRPr="00B44DBE">
        <w:rPr>
          <w:rFonts w:asciiTheme="majorBidi" w:hAnsiTheme="majorBidi" w:cstheme="majorBidi"/>
          <w:i/>
          <w:iCs/>
          <w:sz w:val="21"/>
          <w:szCs w:val="21"/>
        </w:rPr>
        <w:t>Üniversitemizde araştırma ve yayın yapmaya ayrılabilen zamanın yeterliği</w:t>
      </w:r>
      <w:r>
        <w:rPr>
          <w:rFonts w:asciiTheme="majorBidi" w:hAnsiTheme="majorBidi" w:cstheme="majorBidi"/>
          <w:i/>
          <w:iCs/>
          <w:sz w:val="21"/>
          <w:szCs w:val="21"/>
        </w:rPr>
        <w:t>.</w:t>
      </w:r>
    </w:p>
    <w:p w:rsidR="00D45C18" w:rsidRPr="00B44DBE" w:rsidRDefault="00D45C18" w:rsidP="00B44DBE">
      <w:pPr>
        <w:spacing w:line="360" w:lineRule="auto"/>
        <w:jc w:val="both"/>
        <w:rPr>
          <w:rFonts w:asciiTheme="majorBidi" w:hAnsiTheme="majorBidi" w:cstheme="majorBidi"/>
          <w:u w:val="single"/>
        </w:rPr>
      </w:pPr>
      <w:r w:rsidRPr="00B44DBE">
        <w:rPr>
          <w:rFonts w:asciiTheme="majorBidi" w:hAnsiTheme="majorBidi" w:cstheme="majorBidi"/>
          <w:u w:val="single"/>
        </w:rPr>
        <w:t>Saygınlık</w:t>
      </w:r>
      <w:r w:rsidRPr="00B44DBE">
        <w:rPr>
          <w:rFonts w:asciiTheme="majorBidi" w:hAnsiTheme="majorBidi" w:cstheme="majorBidi"/>
          <w:u w:val="single"/>
        </w:rPr>
        <w:t xml:space="preserve"> Memnuniyeti kategorisinde en düşük puan alan ifade:</w:t>
      </w:r>
    </w:p>
    <w:p w:rsidR="00D45C18" w:rsidRPr="007D2351" w:rsidRDefault="007D2351" w:rsidP="00B44DBE">
      <w:pPr>
        <w:spacing w:line="360" w:lineRule="auto"/>
        <w:jc w:val="both"/>
        <w:rPr>
          <w:rFonts w:asciiTheme="majorBidi" w:hAnsiTheme="majorBidi" w:cstheme="majorBidi"/>
          <w:i/>
          <w:iCs/>
          <w:sz w:val="20"/>
          <w:szCs w:val="20"/>
        </w:rPr>
      </w:pPr>
      <w:r w:rsidRPr="007D2351">
        <w:rPr>
          <w:rFonts w:asciiTheme="majorBidi" w:hAnsiTheme="majorBidi" w:cstheme="majorBidi"/>
          <w:i/>
          <w:iCs/>
          <w:sz w:val="20"/>
          <w:szCs w:val="20"/>
        </w:rPr>
        <w:t>Üniversitemizin Dünyadaki diğer üniversiteler içindeki saygınlık düzeyi</w:t>
      </w:r>
      <w:r>
        <w:rPr>
          <w:rFonts w:asciiTheme="majorBidi" w:hAnsiTheme="majorBidi" w:cstheme="majorBidi"/>
          <w:i/>
          <w:iCs/>
          <w:sz w:val="20"/>
          <w:szCs w:val="20"/>
        </w:rPr>
        <w:t>.</w:t>
      </w:r>
    </w:p>
    <w:p w:rsidR="00D45C18" w:rsidRPr="00B44DBE" w:rsidRDefault="00D45C18" w:rsidP="00B44DBE">
      <w:pPr>
        <w:spacing w:line="360" w:lineRule="auto"/>
        <w:jc w:val="both"/>
        <w:rPr>
          <w:rFonts w:asciiTheme="majorBidi" w:hAnsiTheme="majorBidi" w:cstheme="majorBidi"/>
          <w:u w:val="single"/>
        </w:rPr>
      </w:pPr>
      <w:r w:rsidRPr="00B44DBE">
        <w:rPr>
          <w:rFonts w:asciiTheme="majorBidi" w:hAnsiTheme="majorBidi" w:cstheme="majorBidi"/>
          <w:u w:val="single"/>
        </w:rPr>
        <w:t xml:space="preserve">Saygınlık </w:t>
      </w:r>
      <w:r w:rsidRPr="00B44DBE">
        <w:rPr>
          <w:rFonts w:asciiTheme="majorBidi" w:hAnsiTheme="majorBidi" w:cstheme="majorBidi"/>
          <w:u w:val="single"/>
        </w:rPr>
        <w:t>Memnuniyeti kategorisinde en yüksek puan alan ifade:</w:t>
      </w:r>
    </w:p>
    <w:p w:rsidR="00D45C18" w:rsidRPr="007D2351" w:rsidRDefault="007D2351" w:rsidP="00B44DBE">
      <w:pPr>
        <w:spacing w:line="360" w:lineRule="auto"/>
        <w:jc w:val="both"/>
        <w:rPr>
          <w:rFonts w:asciiTheme="majorBidi" w:hAnsiTheme="majorBidi" w:cstheme="majorBidi"/>
          <w:i/>
          <w:iCs/>
          <w:sz w:val="20"/>
          <w:szCs w:val="20"/>
        </w:rPr>
      </w:pPr>
      <w:r w:rsidRPr="007D2351">
        <w:rPr>
          <w:rFonts w:asciiTheme="majorBidi" w:hAnsiTheme="majorBidi" w:cstheme="majorBidi"/>
          <w:i/>
          <w:iCs/>
          <w:sz w:val="20"/>
          <w:szCs w:val="20"/>
        </w:rPr>
        <w:t>Üniversitemizin yenileşme ve değişme çabaları</w:t>
      </w:r>
      <w:r>
        <w:rPr>
          <w:rFonts w:asciiTheme="majorBidi" w:hAnsiTheme="majorBidi" w:cstheme="majorBidi"/>
          <w:i/>
          <w:iCs/>
          <w:sz w:val="20"/>
          <w:szCs w:val="20"/>
        </w:rPr>
        <w:t>.</w:t>
      </w:r>
    </w:p>
    <w:p w:rsidR="00D45C18" w:rsidRPr="00B44DBE" w:rsidRDefault="00D45C18" w:rsidP="00B44DBE">
      <w:pPr>
        <w:spacing w:line="360" w:lineRule="auto"/>
        <w:jc w:val="both"/>
        <w:rPr>
          <w:rFonts w:asciiTheme="majorBidi" w:hAnsiTheme="majorBidi" w:cstheme="majorBidi"/>
          <w:u w:val="single"/>
        </w:rPr>
      </w:pPr>
      <w:r w:rsidRPr="00B44DBE">
        <w:rPr>
          <w:rFonts w:asciiTheme="majorBidi" w:hAnsiTheme="majorBidi" w:cstheme="majorBidi"/>
          <w:u w:val="single"/>
        </w:rPr>
        <w:t>Toplumsal İlişkiler</w:t>
      </w:r>
      <w:r w:rsidRPr="00B44DBE">
        <w:rPr>
          <w:rFonts w:asciiTheme="majorBidi" w:hAnsiTheme="majorBidi" w:cstheme="majorBidi"/>
          <w:u w:val="single"/>
        </w:rPr>
        <w:t xml:space="preserve"> Memnuniyeti kategorisinde en düşük puan alan ifade:</w:t>
      </w:r>
    </w:p>
    <w:p w:rsidR="00D45C18" w:rsidRPr="007D2351" w:rsidRDefault="007D2351" w:rsidP="00B44DBE">
      <w:pPr>
        <w:spacing w:line="360" w:lineRule="auto"/>
        <w:jc w:val="both"/>
        <w:rPr>
          <w:rFonts w:asciiTheme="majorBidi" w:hAnsiTheme="majorBidi" w:cstheme="majorBidi"/>
          <w:i/>
          <w:iCs/>
          <w:sz w:val="20"/>
          <w:szCs w:val="20"/>
        </w:rPr>
      </w:pPr>
      <w:r w:rsidRPr="007D2351">
        <w:rPr>
          <w:rFonts w:asciiTheme="majorBidi" w:hAnsiTheme="majorBidi" w:cstheme="majorBidi"/>
          <w:i/>
          <w:iCs/>
          <w:sz w:val="20"/>
          <w:szCs w:val="20"/>
        </w:rPr>
        <w:t>Diğer üniversiteler ile olan ilişkilerin yeterliliği</w:t>
      </w:r>
      <w:r>
        <w:rPr>
          <w:rFonts w:asciiTheme="majorBidi" w:hAnsiTheme="majorBidi" w:cstheme="majorBidi"/>
          <w:i/>
          <w:iCs/>
          <w:sz w:val="20"/>
          <w:szCs w:val="20"/>
        </w:rPr>
        <w:t>.</w:t>
      </w:r>
    </w:p>
    <w:p w:rsidR="00D45C18" w:rsidRPr="00B44DBE" w:rsidRDefault="00D45C18" w:rsidP="00B44DBE">
      <w:pPr>
        <w:spacing w:line="360" w:lineRule="auto"/>
        <w:jc w:val="both"/>
        <w:rPr>
          <w:rFonts w:asciiTheme="majorBidi" w:hAnsiTheme="majorBidi" w:cstheme="majorBidi"/>
          <w:u w:val="single"/>
        </w:rPr>
      </w:pPr>
      <w:r w:rsidRPr="00B44DBE">
        <w:rPr>
          <w:rFonts w:asciiTheme="majorBidi" w:hAnsiTheme="majorBidi" w:cstheme="majorBidi"/>
          <w:u w:val="single"/>
        </w:rPr>
        <w:t>Toplumsal İlişkiler</w:t>
      </w:r>
      <w:r w:rsidRPr="00B44DBE">
        <w:rPr>
          <w:rFonts w:asciiTheme="majorBidi" w:hAnsiTheme="majorBidi" w:cstheme="majorBidi"/>
          <w:u w:val="single"/>
        </w:rPr>
        <w:t xml:space="preserve"> Memnuniyeti kategorisinde en yüksek puan alan ifade:</w:t>
      </w:r>
    </w:p>
    <w:p w:rsidR="00D45C18" w:rsidRPr="007D2351" w:rsidRDefault="007D2351" w:rsidP="00B44DBE">
      <w:pPr>
        <w:spacing w:line="360" w:lineRule="auto"/>
        <w:jc w:val="both"/>
        <w:rPr>
          <w:rFonts w:asciiTheme="majorBidi" w:hAnsiTheme="majorBidi" w:cstheme="majorBidi"/>
          <w:i/>
          <w:iCs/>
          <w:sz w:val="20"/>
          <w:szCs w:val="20"/>
        </w:rPr>
      </w:pPr>
      <w:r w:rsidRPr="007D2351">
        <w:rPr>
          <w:rFonts w:asciiTheme="majorBidi" w:hAnsiTheme="majorBidi" w:cstheme="majorBidi"/>
          <w:i/>
          <w:iCs/>
          <w:sz w:val="20"/>
          <w:szCs w:val="20"/>
        </w:rPr>
        <w:t>Üniversitemizin sosyal sorumluluk ile ilgili faaliyetlerinin yeterli olmas</w:t>
      </w:r>
      <w:r>
        <w:rPr>
          <w:rFonts w:asciiTheme="majorBidi" w:hAnsiTheme="majorBidi" w:cstheme="majorBidi"/>
          <w:i/>
          <w:iCs/>
          <w:sz w:val="20"/>
          <w:szCs w:val="20"/>
        </w:rPr>
        <w:t>ı</w:t>
      </w:r>
    </w:p>
    <w:p w:rsidR="00D45C18" w:rsidRPr="00B44DBE" w:rsidRDefault="00D45C18" w:rsidP="00B44DBE">
      <w:pPr>
        <w:spacing w:line="360" w:lineRule="auto"/>
        <w:jc w:val="both"/>
        <w:rPr>
          <w:rFonts w:asciiTheme="majorBidi" w:hAnsiTheme="majorBidi" w:cstheme="majorBidi"/>
          <w:u w:val="single"/>
        </w:rPr>
      </w:pPr>
      <w:r w:rsidRPr="00B44DBE">
        <w:rPr>
          <w:rFonts w:asciiTheme="majorBidi" w:hAnsiTheme="majorBidi" w:cstheme="majorBidi"/>
          <w:u w:val="single"/>
        </w:rPr>
        <w:t>Altyapı</w:t>
      </w:r>
      <w:r w:rsidRPr="00B44DBE">
        <w:rPr>
          <w:rFonts w:asciiTheme="majorBidi" w:hAnsiTheme="majorBidi" w:cstheme="majorBidi"/>
          <w:u w:val="single"/>
        </w:rPr>
        <w:t xml:space="preserve"> Memnuniyeti kategorisinde en düşük puan alan ifade:</w:t>
      </w:r>
    </w:p>
    <w:p w:rsidR="00D45C18" w:rsidRPr="007D2351" w:rsidRDefault="007D2351" w:rsidP="00B44DBE">
      <w:pPr>
        <w:spacing w:line="360" w:lineRule="auto"/>
        <w:jc w:val="both"/>
        <w:rPr>
          <w:rFonts w:asciiTheme="majorBidi" w:hAnsiTheme="majorBidi" w:cstheme="majorBidi"/>
          <w:i/>
          <w:iCs/>
          <w:sz w:val="20"/>
          <w:szCs w:val="20"/>
        </w:rPr>
      </w:pPr>
      <w:r w:rsidRPr="007D2351">
        <w:rPr>
          <w:rFonts w:asciiTheme="majorBidi" w:hAnsiTheme="majorBidi" w:cstheme="majorBidi"/>
          <w:i/>
          <w:iCs/>
          <w:sz w:val="20"/>
          <w:szCs w:val="20"/>
        </w:rPr>
        <w:t>Spor tesisleri</w:t>
      </w:r>
      <w:r>
        <w:rPr>
          <w:rFonts w:asciiTheme="majorBidi" w:hAnsiTheme="majorBidi" w:cstheme="majorBidi"/>
          <w:i/>
          <w:iCs/>
          <w:sz w:val="20"/>
          <w:szCs w:val="20"/>
        </w:rPr>
        <w:t>.</w:t>
      </w:r>
    </w:p>
    <w:p w:rsidR="00D45C18" w:rsidRPr="00B44DBE" w:rsidRDefault="00D45C18" w:rsidP="00B44DBE">
      <w:pPr>
        <w:spacing w:line="360" w:lineRule="auto"/>
        <w:jc w:val="both"/>
        <w:rPr>
          <w:rFonts w:asciiTheme="majorBidi" w:hAnsiTheme="majorBidi" w:cstheme="majorBidi"/>
          <w:u w:val="single"/>
        </w:rPr>
      </w:pPr>
      <w:r w:rsidRPr="00B44DBE">
        <w:rPr>
          <w:rFonts w:asciiTheme="majorBidi" w:hAnsiTheme="majorBidi" w:cstheme="majorBidi"/>
          <w:u w:val="single"/>
        </w:rPr>
        <w:t>Altyapı</w:t>
      </w:r>
      <w:r w:rsidRPr="00B44DBE">
        <w:rPr>
          <w:rFonts w:asciiTheme="majorBidi" w:hAnsiTheme="majorBidi" w:cstheme="majorBidi"/>
          <w:u w:val="single"/>
        </w:rPr>
        <w:t xml:space="preserve"> Memnuniyeti kategorisinde en yüksek puan alan ifade:</w:t>
      </w:r>
    </w:p>
    <w:p w:rsidR="00D45C18" w:rsidRDefault="007D2351" w:rsidP="00B44DBE">
      <w:pPr>
        <w:spacing w:line="360" w:lineRule="auto"/>
        <w:jc w:val="both"/>
        <w:rPr>
          <w:rFonts w:asciiTheme="majorBidi" w:hAnsiTheme="majorBidi" w:cstheme="majorBidi"/>
          <w:i/>
          <w:iCs/>
          <w:sz w:val="20"/>
          <w:szCs w:val="20"/>
        </w:rPr>
      </w:pPr>
      <w:r w:rsidRPr="007D2351">
        <w:rPr>
          <w:rFonts w:asciiTheme="majorBidi" w:hAnsiTheme="majorBidi" w:cstheme="majorBidi"/>
          <w:i/>
          <w:iCs/>
          <w:sz w:val="20"/>
          <w:szCs w:val="20"/>
        </w:rPr>
        <w:t>Kurum içi haberleşme araçlarının yeterliliği (e- posta, duyurular... vb.)</w:t>
      </w:r>
    </w:p>
    <w:p w:rsidR="007D2351" w:rsidRPr="007D2351" w:rsidRDefault="007D2351" w:rsidP="00B44DBE">
      <w:pPr>
        <w:spacing w:line="360" w:lineRule="auto"/>
        <w:jc w:val="both"/>
        <w:rPr>
          <w:rFonts w:asciiTheme="majorBidi" w:hAnsiTheme="majorBidi" w:cstheme="majorBidi"/>
          <w:i/>
          <w:iCs/>
          <w:sz w:val="20"/>
          <w:szCs w:val="20"/>
        </w:rPr>
      </w:pPr>
    </w:p>
    <w:sectPr w:rsidR="007D2351" w:rsidRPr="007D23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C18"/>
    <w:rsid w:val="00470FC4"/>
    <w:rsid w:val="006C7139"/>
    <w:rsid w:val="007A65C6"/>
    <w:rsid w:val="007D2351"/>
    <w:rsid w:val="00B44DBE"/>
    <w:rsid w:val="00C444B9"/>
    <w:rsid w:val="00D4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C59E4E4"/>
  <w15:chartTrackingRefBased/>
  <w15:docId w15:val="{CF951A15-E574-3C4A-914F-E15CC3D43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45C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Kemal AKSU</dc:creator>
  <cp:keywords/>
  <dc:description/>
  <cp:lastModifiedBy>Kemal AKSU</cp:lastModifiedBy>
  <cp:revision>1</cp:revision>
  <dcterms:created xsi:type="dcterms:W3CDTF">2023-07-19T08:48:00Z</dcterms:created>
  <dcterms:modified xsi:type="dcterms:W3CDTF">2023-07-19T09:16:00Z</dcterms:modified>
</cp:coreProperties>
</file>