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45C18" w:rsidRDefault="00D45C18" w:rsidP="00D45C18">
      <w:pPr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Turizm İşletmeciliği ve Otelcilik Yüksekokulu </w:t>
      </w:r>
    </w:p>
    <w:p w:rsidR="007A65C6" w:rsidRDefault="00D45C18" w:rsidP="00D45C18">
      <w:pPr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>2023 Ocak-Haziran Dönemi Memnuniyet Anketleri Sonuçları</w:t>
      </w:r>
    </w:p>
    <w:p w:rsidR="00D45C18" w:rsidRDefault="00D45C18" w:rsidP="00D45C18">
      <w:pPr>
        <w:jc w:val="center"/>
        <w:rPr>
          <w:rFonts w:asciiTheme="majorBidi" w:hAnsiTheme="majorBidi" w:cstheme="majorBidi"/>
          <w:b/>
          <w:bCs/>
        </w:rPr>
      </w:pPr>
    </w:p>
    <w:p w:rsidR="00D45C18" w:rsidRDefault="00D45C18" w:rsidP="00D45C18">
      <w:pPr>
        <w:rPr>
          <w:rFonts w:asciiTheme="majorBidi" w:hAnsiTheme="majorBidi" w:cstheme="majorBidi"/>
          <w:b/>
          <w:bCs/>
        </w:rPr>
      </w:pPr>
    </w:p>
    <w:p w:rsidR="00D45C18" w:rsidRDefault="00BD4116" w:rsidP="00D45C18">
      <w:pPr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İdari </w:t>
      </w:r>
      <w:r w:rsidR="00D45C18">
        <w:rPr>
          <w:rFonts w:asciiTheme="majorBidi" w:hAnsiTheme="majorBidi" w:cstheme="majorBidi"/>
          <w:b/>
          <w:bCs/>
        </w:rPr>
        <w:t>Personel Memnuniyet Anketi Sonuçları</w:t>
      </w:r>
    </w:p>
    <w:p w:rsidR="00D45C18" w:rsidRDefault="00D45C18" w:rsidP="00D45C18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Memnuniyet anketi Google form üzerinden oluşturularak akademik personelin anketi doldurması sağlanmıştır.</w:t>
      </w:r>
      <w:r w:rsidR="00BD4116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Anket </w:t>
      </w:r>
      <w:r w:rsidR="00BD4116">
        <w:rPr>
          <w:rFonts w:asciiTheme="majorBidi" w:hAnsiTheme="majorBidi" w:cstheme="majorBidi"/>
        </w:rPr>
        <w:t>4</w:t>
      </w:r>
      <w:r>
        <w:rPr>
          <w:rFonts w:asciiTheme="majorBidi" w:hAnsiTheme="majorBidi" w:cstheme="majorBidi"/>
        </w:rPr>
        <w:t xml:space="preserve"> ana memnuniyet kategorisi ile oluşturulmuş ve sorular dahil edilmiştir. Bu başlıklara yönelik memnuniyet sonuçları yüzdelik oran olarak şu şekildedir:</w:t>
      </w:r>
    </w:p>
    <w:p w:rsidR="00D45C18" w:rsidRDefault="00D45C18" w:rsidP="00D45C18">
      <w:pPr>
        <w:jc w:val="both"/>
        <w:rPr>
          <w:rFonts w:asciiTheme="majorBidi" w:hAnsiTheme="majorBidi" w:cstheme="majorBidi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45C18" w:rsidTr="00E1743E">
        <w:tc>
          <w:tcPr>
            <w:tcW w:w="4531" w:type="dxa"/>
            <w:vAlign w:val="bottom"/>
          </w:tcPr>
          <w:p w:rsidR="00D45C18" w:rsidRPr="00D45C18" w:rsidRDefault="00D45C18" w:rsidP="00D45C18">
            <w:pPr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45C18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Üst Yönetim Memnuniyeti</w:t>
            </w:r>
          </w:p>
        </w:tc>
        <w:tc>
          <w:tcPr>
            <w:tcW w:w="4531" w:type="dxa"/>
          </w:tcPr>
          <w:p w:rsidR="00D45C18" w:rsidRPr="00D45C18" w:rsidRDefault="00BD4116" w:rsidP="00D45C1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%65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>.00</w:t>
            </w:r>
          </w:p>
        </w:tc>
      </w:tr>
      <w:tr w:rsidR="00D45C18" w:rsidTr="00E1743E">
        <w:tc>
          <w:tcPr>
            <w:tcW w:w="4531" w:type="dxa"/>
            <w:vAlign w:val="bottom"/>
          </w:tcPr>
          <w:p w:rsidR="00D45C18" w:rsidRPr="00D45C18" w:rsidRDefault="00D45C18" w:rsidP="00D45C18">
            <w:pPr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45C18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Saygınlık Memnuniyeti</w:t>
            </w:r>
          </w:p>
        </w:tc>
        <w:tc>
          <w:tcPr>
            <w:tcW w:w="4531" w:type="dxa"/>
          </w:tcPr>
          <w:p w:rsidR="00D45C18" w:rsidRPr="00D45C18" w:rsidRDefault="00D45C18" w:rsidP="00D45C1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45C18">
              <w:rPr>
                <w:rFonts w:asciiTheme="majorBidi" w:hAnsiTheme="majorBidi" w:cstheme="majorBidi"/>
                <w:sz w:val="20"/>
                <w:szCs w:val="20"/>
              </w:rPr>
              <w:t>%</w:t>
            </w:r>
            <w:r w:rsidR="00BD4116">
              <w:rPr>
                <w:rFonts w:asciiTheme="majorBidi" w:hAnsiTheme="majorBidi" w:cstheme="majorBidi"/>
                <w:sz w:val="20"/>
                <w:szCs w:val="20"/>
              </w:rPr>
              <w:t>69</w:t>
            </w:r>
            <w:proofErr w:type="gramEnd"/>
            <w:r w:rsidR="00BD4116">
              <w:rPr>
                <w:rFonts w:asciiTheme="majorBidi" w:hAnsiTheme="majorBidi" w:cstheme="majorBidi"/>
                <w:sz w:val="20"/>
                <w:szCs w:val="20"/>
              </w:rPr>
              <w:t>.00</w:t>
            </w:r>
          </w:p>
        </w:tc>
      </w:tr>
      <w:tr w:rsidR="00D45C18" w:rsidTr="00E1743E">
        <w:tc>
          <w:tcPr>
            <w:tcW w:w="4531" w:type="dxa"/>
            <w:vAlign w:val="bottom"/>
          </w:tcPr>
          <w:p w:rsidR="00D45C18" w:rsidRPr="00D45C18" w:rsidRDefault="00D45C18" w:rsidP="00D45C18">
            <w:pPr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45C18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Toplumsal İlişkiler Memnuniyeti</w:t>
            </w:r>
          </w:p>
        </w:tc>
        <w:tc>
          <w:tcPr>
            <w:tcW w:w="4531" w:type="dxa"/>
          </w:tcPr>
          <w:p w:rsidR="00D45C18" w:rsidRPr="00D45C18" w:rsidRDefault="00D45C18" w:rsidP="00D45C1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45C18">
              <w:rPr>
                <w:rFonts w:asciiTheme="majorBidi" w:hAnsiTheme="majorBidi" w:cstheme="majorBidi"/>
                <w:sz w:val="20"/>
                <w:szCs w:val="20"/>
              </w:rPr>
              <w:t>%</w:t>
            </w:r>
            <w:r w:rsidR="00BD4116">
              <w:rPr>
                <w:rFonts w:asciiTheme="majorBidi" w:hAnsiTheme="majorBidi" w:cstheme="majorBidi"/>
                <w:sz w:val="20"/>
                <w:szCs w:val="20"/>
              </w:rPr>
              <w:t>73.40</w:t>
            </w:r>
            <w:proofErr w:type="gramEnd"/>
          </w:p>
        </w:tc>
      </w:tr>
      <w:tr w:rsidR="00D45C18" w:rsidTr="00E1743E">
        <w:tc>
          <w:tcPr>
            <w:tcW w:w="4531" w:type="dxa"/>
            <w:vAlign w:val="bottom"/>
          </w:tcPr>
          <w:p w:rsidR="00D45C18" w:rsidRPr="00D45C18" w:rsidRDefault="00D45C18" w:rsidP="00D45C18">
            <w:pPr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45C18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Altyapı Memnuniyeti</w:t>
            </w:r>
          </w:p>
        </w:tc>
        <w:tc>
          <w:tcPr>
            <w:tcW w:w="4531" w:type="dxa"/>
          </w:tcPr>
          <w:p w:rsidR="00D45C18" w:rsidRPr="00D45C18" w:rsidRDefault="00D45C18" w:rsidP="00D45C1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45C18">
              <w:rPr>
                <w:rFonts w:asciiTheme="majorBidi" w:hAnsiTheme="majorBidi" w:cstheme="majorBidi"/>
                <w:sz w:val="20"/>
                <w:szCs w:val="20"/>
              </w:rPr>
              <w:t>%</w:t>
            </w:r>
            <w:r w:rsidR="00BD4116">
              <w:rPr>
                <w:rFonts w:asciiTheme="majorBidi" w:hAnsiTheme="majorBidi" w:cstheme="majorBidi"/>
                <w:sz w:val="20"/>
                <w:szCs w:val="20"/>
              </w:rPr>
              <w:t>70.39</w:t>
            </w:r>
            <w:proofErr w:type="gramEnd"/>
          </w:p>
        </w:tc>
      </w:tr>
    </w:tbl>
    <w:p w:rsidR="00D45C18" w:rsidRDefault="00D45C18" w:rsidP="00D45C18">
      <w:pPr>
        <w:jc w:val="both"/>
        <w:rPr>
          <w:rFonts w:asciiTheme="majorBidi" w:hAnsiTheme="majorBidi" w:cstheme="majorBidi"/>
        </w:rPr>
      </w:pPr>
    </w:p>
    <w:p w:rsidR="00D45C18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Üst Yönetim Memnuniyeti kategorisinde en düşük puan alan ifade:</w:t>
      </w:r>
    </w:p>
    <w:p w:rsidR="00B44DBE" w:rsidRDefault="00BD4116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BD4116">
        <w:rPr>
          <w:rFonts w:asciiTheme="majorBidi" w:hAnsiTheme="majorBidi" w:cstheme="majorBidi"/>
          <w:i/>
          <w:iCs/>
          <w:sz w:val="20"/>
          <w:szCs w:val="20"/>
        </w:rPr>
        <w:t>İdari personele sunulan kendini geliştirme/hizmet içi eğitim olanaklarının yeterliliği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Üst Yönetim Memnuniyeti kategorisinde en yüksek puan alan ifade:</w:t>
      </w:r>
    </w:p>
    <w:p w:rsidR="00D45C18" w:rsidRPr="00B44DBE" w:rsidRDefault="00BD4116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BD4116">
        <w:rPr>
          <w:rFonts w:asciiTheme="majorBidi" w:hAnsiTheme="majorBidi" w:cstheme="majorBidi"/>
          <w:i/>
          <w:iCs/>
          <w:sz w:val="20"/>
          <w:szCs w:val="20"/>
        </w:rPr>
        <w:t>Güvenli, temiz, estetik bir okul çevresi oluşturma ve sürdürme</w:t>
      </w:r>
      <w:r w:rsidR="00B44DBE" w:rsidRPr="00B44DBE"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Saygınlık Memnuniyeti kategorisinde en düşük puan alan ifade:</w:t>
      </w:r>
    </w:p>
    <w:p w:rsidR="00D45C18" w:rsidRPr="007D2351" w:rsidRDefault="00BD4116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BD4116">
        <w:rPr>
          <w:rFonts w:asciiTheme="majorBidi" w:hAnsiTheme="majorBidi" w:cstheme="majorBidi"/>
          <w:i/>
          <w:iCs/>
          <w:sz w:val="20"/>
          <w:szCs w:val="20"/>
        </w:rPr>
        <w:t>Üniversitemizin Dünyadaki diğer üniversiteler içindeki saygınlık düzeyi</w:t>
      </w:r>
      <w:r w:rsidR="007D2351"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Saygınlık Memnuniyeti kategorisinde en yüksek puan alan ifade:</w:t>
      </w:r>
    </w:p>
    <w:p w:rsidR="00D45C18" w:rsidRPr="007D2351" w:rsidRDefault="00BD4116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BD4116">
        <w:rPr>
          <w:rFonts w:asciiTheme="majorBidi" w:hAnsiTheme="majorBidi" w:cstheme="majorBidi"/>
          <w:i/>
          <w:iCs/>
          <w:sz w:val="20"/>
          <w:szCs w:val="20"/>
        </w:rPr>
        <w:t>Üniversitemizin Akademik Değerlendirme ve Kalite Geliştirme Çalışmalarının düzeyi</w:t>
      </w:r>
      <w:r w:rsidR="007D2351"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Toplumsal İlişkiler Memnuniyeti kategorisinde en düşük puan alan ifade:</w:t>
      </w:r>
    </w:p>
    <w:p w:rsidR="00BD4116" w:rsidRDefault="00BD4116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BD4116">
        <w:rPr>
          <w:rFonts w:asciiTheme="majorBidi" w:hAnsiTheme="majorBidi" w:cstheme="majorBidi"/>
          <w:i/>
          <w:iCs/>
          <w:sz w:val="20"/>
          <w:szCs w:val="20"/>
        </w:rPr>
        <w:t>Üniversitemizin sosyal sorumluluk ile ilgili faaliyetlerinin yeterli olması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Toplumsal İlişkiler Memnuniyeti kategorisinde en yüksek puan alan ifade:</w:t>
      </w:r>
    </w:p>
    <w:p w:rsidR="00BD4116" w:rsidRDefault="00BD4116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BD4116">
        <w:rPr>
          <w:rFonts w:asciiTheme="majorBidi" w:hAnsiTheme="majorBidi" w:cstheme="majorBidi"/>
          <w:i/>
          <w:iCs/>
          <w:sz w:val="20"/>
          <w:szCs w:val="20"/>
        </w:rPr>
        <w:t>Sivil toplum kuruluşları ile olan ilişkilerin yeterliliğ</w:t>
      </w:r>
      <w:r>
        <w:rPr>
          <w:rFonts w:asciiTheme="majorBidi" w:hAnsiTheme="majorBidi" w:cstheme="majorBidi"/>
          <w:i/>
          <w:iCs/>
          <w:sz w:val="20"/>
          <w:szCs w:val="20"/>
        </w:rPr>
        <w:t>i.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Altyapı Memnuniyeti kategorisinde en düşük puan alan ifade:</w:t>
      </w:r>
    </w:p>
    <w:p w:rsidR="00BD4116" w:rsidRDefault="00BD4116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BD4116">
        <w:rPr>
          <w:rFonts w:asciiTheme="majorBidi" w:hAnsiTheme="majorBidi" w:cstheme="majorBidi"/>
          <w:i/>
          <w:iCs/>
          <w:sz w:val="20"/>
          <w:szCs w:val="20"/>
        </w:rPr>
        <w:t>Yemekhane/kafeterya/kantin hizmetleri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Altyapı Memnuniyeti kategorisinde en yüksek puan alan ifade:</w:t>
      </w:r>
    </w:p>
    <w:p w:rsidR="007D2351" w:rsidRPr="007D2351" w:rsidRDefault="00BD4116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BD4116">
        <w:rPr>
          <w:rFonts w:asciiTheme="majorBidi" w:hAnsiTheme="majorBidi" w:cstheme="majorBidi"/>
          <w:i/>
          <w:iCs/>
          <w:sz w:val="20"/>
          <w:szCs w:val="20"/>
        </w:rPr>
        <w:t>Fakültemizin/Birimimizin web sayfasının yeterliliği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sectPr w:rsidR="007D2351" w:rsidRPr="007D2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C18"/>
    <w:rsid w:val="00470FC4"/>
    <w:rsid w:val="006C7139"/>
    <w:rsid w:val="007A65C6"/>
    <w:rsid w:val="007D2351"/>
    <w:rsid w:val="00B44DBE"/>
    <w:rsid w:val="00BD4116"/>
    <w:rsid w:val="00C444B9"/>
    <w:rsid w:val="00D4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7BE14A"/>
  <w15:chartTrackingRefBased/>
  <w15:docId w15:val="{CF951A15-E574-3C4A-914F-E15CC3D43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45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Kemal AKSU</dc:creator>
  <cp:keywords/>
  <dc:description/>
  <cp:lastModifiedBy>Kemal AKSU</cp:lastModifiedBy>
  <cp:revision>2</cp:revision>
  <dcterms:created xsi:type="dcterms:W3CDTF">2023-07-19T08:48:00Z</dcterms:created>
  <dcterms:modified xsi:type="dcterms:W3CDTF">2023-07-19T11:46:00Z</dcterms:modified>
</cp:coreProperties>
</file>